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7" w:rsidRDefault="00F73CAF">
      <w:pPr>
        <w:rPr>
          <w:b/>
        </w:rPr>
      </w:pPr>
      <w:r w:rsidRPr="00F73CAF">
        <w:rPr>
          <w:b/>
        </w:rPr>
        <w:t>Příloha č. 7 Kapitálové výdaje</w:t>
      </w:r>
    </w:p>
    <w:p w:rsidR="00F73CAF" w:rsidRPr="00F73CAF" w:rsidRDefault="00F73CAF">
      <w:pPr>
        <w:rPr>
          <w:b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80"/>
        <w:gridCol w:w="1560"/>
        <w:gridCol w:w="1540"/>
      </w:tblGrid>
      <w:tr w:rsidR="00F73CAF" w:rsidRPr="00F73CAF" w:rsidTr="00F73CAF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Rozpočet 2018 - souhrn investičních výdajů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 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URO 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 2018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 Sokolovská ul.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10 440 000,00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12 695 808,77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12 439 957,46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 Sokolovská ul. Dotace FÚK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1 400 000,00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 komunikace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578 150,00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102 559,60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zařízení v majetku obce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309 155,00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Využití volného času dětí a mládeže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Osvětlení náměstí a horního zámku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20 884,60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20 884,60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WC+infocentrum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1 903 811,50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7 307,50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Odpadové hospodářství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Oranžový přechod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60 204,86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Průtokový transfer pro 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1 038 385,88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1 038 385,88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Invest. </w:t>
            </w:r>
            <w:proofErr w:type="gramStart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transfer</w:t>
            </w:r>
            <w:proofErr w:type="gramEnd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pro ŠJ-splátky úvěru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300 000,00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Kamerový systém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198 340,00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SDH majetek nad 40 tis.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89 702,63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84 702,63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HS majetek nad 40 tis.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58 467,00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Invest. </w:t>
            </w:r>
            <w:proofErr w:type="gramStart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transfer</w:t>
            </w:r>
            <w:proofErr w:type="gramEnd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pro Služby města-</w:t>
            </w:r>
            <w:proofErr w:type="spellStart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rekonst.chatek</w:t>
            </w:r>
            <w:proofErr w:type="spellEnd"/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koupal.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399 822,40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399 822,40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zařízení v majetku obce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131 979,00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126 256,85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Využití volného času dětí a mládeže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394 709,00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394 709,00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Nebytové hospodářství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254 205,44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254 205,44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Modernizace stanice SDH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14 520,00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71 798,98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71 798,98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Kapitálová rezerva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3 641 575,25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73CAF" w:rsidRPr="00F73CAF" w:rsidTr="00F73CA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73CAF" w:rsidRPr="00F73CAF" w:rsidTr="00F73CA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Rozšíření kapacity MŠ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4 060 451,27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4 009 478,81</w:t>
            </w:r>
          </w:p>
        </w:tc>
      </w:tr>
      <w:tr w:rsidR="00F73CAF" w:rsidRPr="00F73CAF" w:rsidTr="00F73CAF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18 550 000,00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28 426 984,72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73CAF" w:rsidRPr="00F73CAF" w:rsidRDefault="00F73CAF" w:rsidP="00F7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21 290 756,01</w:t>
            </w:r>
          </w:p>
        </w:tc>
      </w:tr>
    </w:tbl>
    <w:p w:rsidR="00F73CAF" w:rsidRDefault="00F73CAF"/>
    <w:p w:rsidR="00EA6F8A" w:rsidRDefault="00EA6F8A"/>
    <w:p w:rsidR="00F73CAF" w:rsidRDefault="00F73CAF"/>
    <w:p w:rsidR="00F73CAF" w:rsidRDefault="00F73CAF"/>
    <w:p w:rsidR="00F73CAF" w:rsidRDefault="00F73CAF"/>
    <w:p w:rsidR="00F73CAF" w:rsidRDefault="00F73CAF"/>
    <w:p w:rsidR="00F73CAF" w:rsidRDefault="00F73CAF"/>
    <w:p w:rsidR="00F73CAF" w:rsidRDefault="00F73CAF"/>
    <w:p w:rsidR="00F73CAF" w:rsidRDefault="00F73CAF"/>
    <w:p w:rsidR="00F73CAF" w:rsidRDefault="00F73CAF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80"/>
        <w:gridCol w:w="1560"/>
        <w:gridCol w:w="1540"/>
      </w:tblGrid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Návrh rozpočtu kapitálových výdajů 2019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 2019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Odvětvové třídění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Třídění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Výstavba a životní prostředí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Revitalizace veřejné zeleně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PD koupaliště, hřiště, cesta na hřbitov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291 320,00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Silnice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hasičské zbrojnice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Rekonstrukce veřejných </w:t>
            </w:r>
            <w:proofErr w:type="spellStart"/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WC+infocentrum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Rekonstrukce chodníku okolo </w:t>
            </w:r>
            <w:proofErr w:type="spellStart"/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Oranžový přechod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Správa majetku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365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Vybudování psího parku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Sbor dobrovolných hasičů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331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Nákup hasičského vyprošťovacího zařízení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Hospodářská správa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341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Nákup výpočetní techniky, programy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Kapitálová rezerva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999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Rezerva na investice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Rezerva na demolici domu v Malé Veleni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Rezerva na vratku dotace na pořízení územního plánu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348 480,00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Školní jídelna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</w:t>
            </w:r>
          </w:p>
        </w:tc>
      </w:tr>
      <w:tr w:rsidR="004827C2" w:rsidRPr="004827C2" w:rsidTr="004827C2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Investiční příspěvek na splátky úvěru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827C2" w:rsidRPr="004827C2" w:rsidTr="004827C2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10 328 300,00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27C2" w:rsidRPr="004827C2" w:rsidRDefault="004827C2" w:rsidP="0048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7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73CAF" w:rsidRDefault="00F73CAF">
      <w:bookmarkStart w:id="0" w:name="_GoBack"/>
      <w:bookmarkEnd w:id="0"/>
    </w:p>
    <w:sectPr w:rsidR="00F73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E2" w:rsidRDefault="00910BE2" w:rsidP="004728E7">
      <w:pPr>
        <w:spacing w:after="0" w:line="240" w:lineRule="auto"/>
      </w:pPr>
      <w:r>
        <w:separator/>
      </w:r>
    </w:p>
  </w:endnote>
  <w:endnote w:type="continuationSeparator" w:id="0">
    <w:p w:rsidR="00910BE2" w:rsidRDefault="00910BE2" w:rsidP="0047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591342"/>
      <w:docPartObj>
        <w:docPartGallery w:val="Page Numbers (Bottom of Page)"/>
        <w:docPartUnique/>
      </w:docPartObj>
    </w:sdtPr>
    <w:sdtEndPr/>
    <w:sdtContent>
      <w:p w:rsidR="00DC528A" w:rsidRDefault="00DC52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C2">
          <w:rPr>
            <w:noProof/>
          </w:rPr>
          <w:t>2</w:t>
        </w:r>
        <w:r>
          <w:fldChar w:fldCharType="end"/>
        </w:r>
      </w:p>
    </w:sdtContent>
  </w:sdt>
  <w:p w:rsidR="004728E7" w:rsidRDefault="00472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E2" w:rsidRDefault="00910BE2" w:rsidP="004728E7">
      <w:pPr>
        <w:spacing w:after="0" w:line="240" w:lineRule="auto"/>
      </w:pPr>
      <w:r>
        <w:separator/>
      </w:r>
    </w:p>
  </w:footnote>
  <w:footnote w:type="continuationSeparator" w:id="0">
    <w:p w:rsidR="00910BE2" w:rsidRDefault="00910BE2" w:rsidP="0047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1"/>
    <w:rsid w:val="000572BE"/>
    <w:rsid w:val="0007285B"/>
    <w:rsid w:val="00280E3C"/>
    <w:rsid w:val="004728E7"/>
    <w:rsid w:val="004827C2"/>
    <w:rsid w:val="007C2BEC"/>
    <w:rsid w:val="00860473"/>
    <w:rsid w:val="00910BE2"/>
    <w:rsid w:val="00B732C3"/>
    <w:rsid w:val="00C32CC1"/>
    <w:rsid w:val="00DC528A"/>
    <w:rsid w:val="00EA6F8A"/>
    <w:rsid w:val="00F73CA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8E7"/>
  </w:style>
  <w:style w:type="paragraph" w:styleId="Zpat">
    <w:name w:val="footer"/>
    <w:basedOn w:val="Normln"/>
    <w:link w:val="ZpatChar"/>
    <w:uiPriority w:val="99"/>
    <w:unhideWhenUsed/>
    <w:rsid w:val="0047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E7"/>
  </w:style>
  <w:style w:type="paragraph" w:styleId="Textbubliny">
    <w:name w:val="Balloon Text"/>
    <w:basedOn w:val="Normln"/>
    <w:link w:val="TextbublinyChar"/>
    <w:uiPriority w:val="99"/>
    <w:semiHidden/>
    <w:unhideWhenUsed/>
    <w:rsid w:val="00B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8E7"/>
  </w:style>
  <w:style w:type="paragraph" w:styleId="Zpat">
    <w:name w:val="footer"/>
    <w:basedOn w:val="Normln"/>
    <w:link w:val="ZpatChar"/>
    <w:uiPriority w:val="99"/>
    <w:unhideWhenUsed/>
    <w:rsid w:val="0047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E7"/>
  </w:style>
  <w:style w:type="paragraph" w:styleId="Textbubliny">
    <w:name w:val="Balloon Text"/>
    <w:basedOn w:val="Normln"/>
    <w:link w:val="TextbublinyChar"/>
    <w:uiPriority w:val="99"/>
    <w:semiHidden/>
    <w:unhideWhenUsed/>
    <w:rsid w:val="00B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13</cp:revision>
  <dcterms:created xsi:type="dcterms:W3CDTF">2019-01-12T13:04:00Z</dcterms:created>
  <dcterms:modified xsi:type="dcterms:W3CDTF">2019-01-14T11:01:00Z</dcterms:modified>
</cp:coreProperties>
</file>