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B7" w:rsidRDefault="004570B7" w:rsidP="004570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BENEŠOVSKÁ TEPLÁRENSKÁ SPOLEČNOST, s.r.o. (dále jen BTS)</w:t>
      </w:r>
    </w:p>
    <w:p w:rsidR="00A00C95" w:rsidRDefault="004570B7" w:rsidP="004570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ZPRÁVA O ČINNOSTI </w:t>
      </w:r>
    </w:p>
    <w:p w:rsidR="004570B7" w:rsidRDefault="004570B7" w:rsidP="004570B7">
      <w:pPr>
        <w:jc w:val="both"/>
        <w:rPr>
          <w:sz w:val="28"/>
          <w:szCs w:val="28"/>
        </w:rPr>
      </w:pPr>
    </w:p>
    <w:p w:rsidR="004570B7" w:rsidRDefault="001C7882" w:rsidP="004570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(zpracovala dne </w:t>
      </w:r>
      <w:proofErr w:type="gramStart"/>
      <w:r w:rsidR="008A57A3">
        <w:rPr>
          <w:sz w:val="28"/>
          <w:szCs w:val="28"/>
        </w:rPr>
        <w:t>6</w:t>
      </w:r>
      <w:r w:rsidR="004570B7">
        <w:rPr>
          <w:sz w:val="28"/>
          <w:szCs w:val="28"/>
        </w:rPr>
        <w:t>.</w:t>
      </w:r>
      <w:r w:rsidR="008A57A3">
        <w:rPr>
          <w:sz w:val="28"/>
          <w:szCs w:val="28"/>
        </w:rPr>
        <w:t>9</w:t>
      </w:r>
      <w:r w:rsidR="004570B7">
        <w:rPr>
          <w:sz w:val="28"/>
          <w:szCs w:val="28"/>
        </w:rPr>
        <w:t>.2016</w:t>
      </w:r>
      <w:proofErr w:type="gramEnd"/>
      <w:r w:rsidR="004570B7">
        <w:rPr>
          <w:sz w:val="28"/>
          <w:szCs w:val="28"/>
        </w:rPr>
        <w:t xml:space="preserve"> Stanislava </w:t>
      </w:r>
      <w:r w:rsidR="007C755A">
        <w:rPr>
          <w:sz w:val="28"/>
          <w:szCs w:val="28"/>
        </w:rPr>
        <w:t>Hrstkov</w:t>
      </w:r>
      <w:r w:rsidR="004570B7">
        <w:rPr>
          <w:sz w:val="28"/>
          <w:szCs w:val="28"/>
        </w:rPr>
        <w:t>á – jednatel)</w:t>
      </w:r>
    </w:p>
    <w:p w:rsidR="004570B7" w:rsidRDefault="004570B7" w:rsidP="004570B7">
      <w:pPr>
        <w:jc w:val="center"/>
        <w:rPr>
          <w:sz w:val="28"/>
          <w:szCs w:val="28"/>
        </w:rPr>
      </w:pPr>
    </w:p>
    <w:p w:rsidR="007A010A" w:rsidRDefault="007A010A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>Výroba k </w:t>
      </w:r>
      <w:proofErr w:type="gramStart"/>
      <w:r>
        <w:rPr>
          <w:sz w:val="28"/>
          <w:szCs w:val="28"/>
        </w:rPr>
        <w:t>3</w:t>
      </w:r>
      <w:r w:rsidR="008A57A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A57A3">
        <w:rPr>
          <w:sz w:val="28"/>
          <w:szCs w:val="28"/>
        </w:rPr>
        <w:t>8</w:t>
      </w:r>
      <w:r>
        <w:rPr>
          <w:sz w:val="28"/>
          <w:szCs w:val="28"/>
        </w:rPr>
        <w:t>.2016</w:t>
      </w:r>
      <w:proofErr w:type="gramEnd"/>
      <w:r w:rsidR="00C452FB">
        <w:rPr>
          <w:sz w:val="28"/>
          <w:szCs w:val="28"/>
        </w:rPr>
        <w:t xml:space="preserve"> na jednotlivých kotelnách:</w:t>
      </w:r>
    </w:p>
    <w:p w:rsidR="007A010A" w:rsidRDefault="007A010A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Sídliště </w:t>
      </w:r>
      <w:r w:rsidR="008A57A3">
        <w:rPr>
          <w:sz w:val="28"/>
          <w:szCs w:val="28"/>
        </w:rPr>
        <w:t>6893</w:t>
      </w:r>
      <w:r w:rsidR="00F23AEA">
        <w:rPr>
          <w:sz w:val="28"/>
          <w:szCs w:val="28"/>
        </w:rPr>
        <w:t xml:space="preserve"> GJ </w:t>
      </w:r>
    </w:p>
    <w:p w:rsidR="007A010A" w:rsidRDefault="007A010A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>Mateřská škola 405 GJ</w:t>
      </w:r>
    </w:p>
    <w:p w:rsidR="007A010A" w:rsidRDefault="007A010A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>Základní škola 73</w:t>
      </w:r>
      <w:r w:rsidR="00F23AEA">
        <w:rPr>
          <w:sz w:val="28"/>
          <w:szCs w:val="28"/>
        </w:rPr>
        <w:t>1</w:t>
      </w:r>
      <w:r>
        <w:rPr>
          <w:sz w:val="28"/>
          <w:szCs w:val="28"/>
        </w:rPr>
        <w:t xml:space="preserve"> GJ</w:t>
      </w:r>
    </w:p>
    <w:p w:rsidR="007A010A" w:rsidRDefault="007A010A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>Městský úřad 675</w:t>
      </w:r>
      <w:r w:rsidR="00C452FB">
        <w:rPr>
          <w:sz w:val="28"/>
          <w:szCs w:val="28"/>
        </w:rPr>
        <w:t xml:space="preserve"> GJ</w:t>
      </w:r>
    </w:p>
    <w:p w:rsidR="00C452FB" w:rsidRDefault="00C452FB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>Speciální škola 965 GJ</w:t>
      </w:r>
    </w:p>
    <w:p w:rsidR="00C452FB" w:rsidRDefault="008A57A3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>Vývoj výroby tepla je srovnatelný s přechozím rokem 2015</w:t>
      </w:r>
      <w:r w:rsidR="00C452FB">
        <w:rPr>
          <w:sz w:val="28"/>
          <w:szCs w:val="28"/>
        </w:rPr>
        <w:t xml:space="preserve"> </w:t>
      </w:r>
    </w:p>
    <w:p w:rsidR="00C452FB" w:rsidRDefault="00C452FB" w:rsidP="001C7882">
      <w:pPr>
        <w:jc w:val="both"/>
        <w:rPr>
          <w:sz w:val="28"/>
          <w:szCs w:val="28"/>
        </w:rPr>
      </w:pPr>
    </w:p>
    <w:p w:rsidR="0052799A" w:rsidRDefault="00C452FB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8A57A3">
        <w:rPr>
          <w:sz w:val="28"/>
          <w:szCs w:val="28"/>
        </w:rPr>
        <w:t> letních měsících proběhla</w:t>
      </w:r>
      <w:r>
        <w:rPr>
          <w:sz w:val="28"/>
          <w:szCs w:val="28"/>
        </w:rPr>
        <w:t xml:space="preserve"> instalace ověřený</w:t>
      </w:r>
      <w:r w:rsidR="008A57A3">
        <w:rPr>
          <w:sz w:val="28"/>
          <w:szCs w:val="28"/>
        </w:rPr>
        <w:t>ch měřáků tepla na patách domů,</w:t>
      </w:r>
      <w:r w:rsidR="0052799A">
        <w:rPr>
          <w:sz w:val="28"/>
          <w:szCs w:val="28"/>
        </w:rPr>
        <w:t xml:space="preserve"> dále</w:t>
      </w:r>
      <w:r w:rsidR="008A57A3">
        <w:rPr>
          <w:sz w:val="28"/>
          <w:szCs w:val="28"/>
        </w:rPr>
        <w:t xml:space="preserve"> revize veškerých plynových zařízení, revize elektrických zařízení ještě probíhají. V červenci byly vyměněny deskové výměníky ALFA LAVAL, jejichž výměna př</w:t>
      </w:r>
      <w:r w:rsidR="00F23AEA">
        <w:rPr>
          <w:sz w:val="28"/>
          <w:szCs w:val="28"/>
        </w:rPr>
        <w:t>inesla při večerním odběru (ve š</w:t>
      </w:r>
      <w:r w:rsidR="008A57A3">
        <w:rPr>
          <w:sz w:val="28"/>
          <w:szCs w:val="28"/>
        </w:rPr>
        <w:t xml:space="preserve">pičce) zlepšení ve smyslu vyšší teploty vody. </w:t>
      </w:r>
    </w:p>
    <w:p w:rsidR="0052799A" w:rsidRDefault="008A57A3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>V srpnu, při plánované odstávce</w:t>
      </w:r>
      <w:r w:rsidR="00F23AE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2799A">
        <w:rPr>
          <w:sz w:val="28"/>
          <w:szCs w:val="28"/>
        </w:rPr>
        <w:t>došlo k </w:t>
      </w:r>
      <w:r>
        <w:rPr>
          <w:sz w:val="28"/>
          <w:szCs w:val="28"/>
        </w:rPr>
        <w:t>vyči</w:t>
      </w:r>
      <w:r w:rsidR="0052799A">
        <w:rPr>
          <w:sz w:val="28"/>
          <w:szCs w:val="28"/>
        </w:rPr>
        <w:t xml:space="preserve">štění zásobníků TUV, proběhla pravidelná kontrola měřáků tepla (1x za 4 roky) a </w:t>
      </w:r>
      <w:r w:rsidR="00C452FB">
        <w:rPr>
          <w:sz w:val="28"/>
          <w:szCs w:val="28"/>
        </w:rPr>
        <w:t xml:space="preserve">opravy izolace </w:t>
      </w:r>
      <w:r w:rsidR="00952230">
        <w:rPr>
          <w:sz w:val="28"/>
          <w:szCs w:val="28"/>
        </w:rPr>
        <w:t>potrubí v topných kanálech</w:t>
      </w:r>
      <w:r w:rsidR="00C452FB">
        <w:rPr>
          <w:sz w:val="28"/>
          <w:szCs w:val="28"/>
        </w:rPr>
        <w:t xml:space="preserve">. </w:t>
      </w:r>
    </w:p>
    <w:p w:rsidR="0052799A" w:rsidRDefault="0052799A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konce října bude zpracována projektová dokumentace pro výměnu starého kotle v kotelně Sídliště za nový kondenzační s optimálním výkonem na současnou potřebu a lepší účinností. </w:t>
      </w:r>
    </w:p>
    <w:p w:rsidR="00021C0B" w:rsidRDefault="0052799A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>Nad</w:t>
      </w:r>
      <w:r w:rsidR="00021C0B">
        <w:rPr>
          <w:sz w:val="28"/>
          <w:szCs w:val="28"/>
        </w:rPr>
        <w:t>ále</w:t>
      </w:r>
      <w:r>
        <w:rPr>
          <w:sz w:val="28"/>
          <w:szCs w:val="28"/>
        </w:rPr>
        <w:t>, jak již bylo avizováno v minulé zprávě o činnosti BTS,</w:t>
      </w:r>
      <w:r w:rsidR="00021C0B">
        <w:rPr>
          <w:sz w:val="28"/>
          <w:szCs w:val="28"/>
        </w:rPr>
        <w:t xml:space="preserve"> probíhají jednání o možné spolupráci se </w:t>
      </w:r>
      <w:proofErr w:type="gramStart"/>
      <w:r w:rsidR="00021C0B">
        <w:rPr>
          <w:sz w:val="28"/>
          <w:szCs w:val="28"/>
        </w:rPr>
        <w:t>společností E.ON</w:t>
      </w:r>
      <w:proofErr w:type="gramEnd"/>
      <w:r w:rsidR="00021C0B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="00021C0B">
        <w:rPr>
          <w:sz w:val="28"/>
          <w:szCs w:val="28"/>
        </w:rPr>
        <w:t xml:space="preserve"> výstavb</w:t>
      </w:r>
      <w:r>
        <w:rPr>
          <w:sz w:val="28"/>
          <w:szCs w:val="28"/>
        </w:rPr>
        <w:t>ě</w:t>
      </w:r>
      <w:r w:rsidR="00021C0B">
        <w:rPr>
          <w:sz w:val="28"/>
          <w:szCs w:val="28"/>
        </w:rPr>
        <w:t xml:space="preserve"> kogenerační jednotky – investice E.ON – smlouva o nákupu tepla na 15 let + 5 let opce. </w:t>
      </w:r>
      <w:r>
        <w:rPr>
          <w:sz w:val="28"/>
          <w:szCs w:val="28"/>
        </w:rPr>
        <w:t>Částečný nákup tepla</w:t>
      </w:r>
      <w:r w:rsidR="00021C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 kogenerační jednotky a další </w:t>
      </w:r>
      <w:r w:rsidR="001F4B05">
        <w:rPr>
          <w:sz w:val="28"/>
          <w:szCs w:val="28"/>
        </w:rPr>
        <w:t xml:space="preserve">činnosti vyplývající ze </w:t>
      </w:r>
      <w:proofErr w:type="gramStart"/>
      <w:r w:rsidR="001F4B05">
        <w:rPr>
          <w:sz w:val="28"/>
          <w:szCs w:val="28"/>
        </w:rPr>
        <w:t>spolupráce s E.ON</w:t>
      </w:r>
      <w:proofErr w:type="gramEnd"/>
      <w:r w:rsidR="001F4B05">
        <w:rPr>
          <w:sz w:val="28"/>
          <w:szCs w:val="28"/>
        </w:rPr>
        <w:t xml:space="preserve"> by přinesly </w:t>
      </w:r>
      <w:r w:rsidR="00021C0B">
        <w:rPr>
          <w:sz w:val="28"/>
          <w:szCs w:val="28"/>
        </w:rPr>
        <w:t xml:space="preserve">úspory v řádu 500tis. ročně a tím pádem další zlevnění ceny tepla pro občany a </w:t>
      </w:r>
      <w:r w:rsidR="00F23AEA">
        <w:rPr>
          <w:sz w:val="28"/>
          <w:szCs w:val="28"/>
        </w:rPr>
        <w:t>také</w:t>
      </w:r>
      <w:r w:rsidR="00021C0B">
        <w:rPr>
          <w:sz w:val="28"/>
          <w:szCs w:val="28"/>
        </w:rPr>
        <w:t xml:space="preserve"> možnost investice do nových topných kanálů.</w:t>
      </w:r>
    </w:p>
    <w:p w:rsidR="00F23AEA" w:rsidRDefault="001F4B05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Valná hromada BTS rozhodla po zvážení všech možností o nákupu elektrické energie pro rok 2017 na burze PXE, nákup plynu pro rok 2018 zvažuje také prostřednictvím burzy. Kromě transparentního obchodu je zde také </w:t>
      </w:r>
      <w:r w:rsidR="0066689D">
        <w:rPr>
          <w:sz w:val="28"/>
          <w:szCs w:val="28"/>
        </w:rPr>
        <w:t xml:space="preserve">nespornou </w:t>
      </w:r>
      <w:r>
        <w:rPr>
          <w:sz w:val="28"/>
          <w:szCs w:val="28"/>
        </w:rPr>
        <w:t>výhodou úspora</w:t>
      </w:r>
      <w:r w:rsidR="0066689D">
        <w:rPr>
          <w:sz w:val="28"/>
          <w:szCs w:val="28"/>
        </w:rPr>
        <w:t xml:space="preserve"> nákladů za výběrová řízení.</w:t>
      </w:r>
      <w:r>
        <w:rPr>
          <w:sz w:val="28"/>
          <w:szCs w:val="28"/>
        </w:rPr>
        <w:t xml:space="preserve"> </w:t>
      </w:r>
    </w:p>
    <w:p w:rsidR="001F4B05" w:rsidRDefault="00F23AEA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>Valná hromada BTS schválila plán oprav veřejného osvětlení do konce letošního roku (dle výsledku revizní zprávy z března 2015) a v návaznosti na opravy chodníku v ulici Cihelní, také výměnu stožárů a osvětlovacích bodů</w:t>
      </w:r>
      <w:r w:rsidR="001F4B05">
        <w:rPr>
          <w:sz w:val="28"/>
          <w:szCs w:val="28"/>
        </w:rPr>
        <w:t xml:space="preserve">  </w:t>
      </w:r>
      <w:r>
        <w:rPr>
          <w:sz w:val="28"/>
          <w:szCs w:val="28"/>
        </w:rPr>
        <w:t>v téže ulici z důvodu úspory nákladů na zemní práce.</w:t>
      </w:r>
    </w:p>
    <w:p w:rsidR="0066689D" w:rsidRDefault="0066689D" w:rsidP="001C788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6.9.2016</w:t>
      </w:r>
      <w:proofErr w:type="gramEnd"/>
      <w:r>
        <w:rPr>
          <w:sz w:val="28"/>
          <w:szCs w:val="28"/>
        </w:rPr>
        <w:t xml:space="preserve"> jsme obdrželi zprávy auditora za rok 2014 a 2015. Za rok 2014 auditor odmítl výrok s odůvodněním:</w:t>
      </w:r>
    </w:p>
    <w:p w:rsidR="0066689D" w:rsidRDefault="001C611B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>„</w:t>
      </w:r>
      <w:r w:rsidR="0066689D">
        <w:rPr>
          <w:sz w:val="28"/>
          <w:szCs w:val="28"/>
        </w:rPr>
        <w:t>Stav dlouho</w:t>
      </w:r>
      <w:r w:rsidR="00C01150">
        <w:rPr>
          <w:sz w:val="28"/>
          <w:szCs w:val="28"/>
        </w:rPr>
        <w:t xml:space="preserve">dobého majetku, který tvoří 77% </w:t>
      </w:r>
      <w:r w:rsidR="0066689D">
        <w:rPr>
          <w:sz w:val="28"/>
          <w:szCs w:val="28"/>
        </w:rPr>
        <w:t>aktiv společnosti, nebyl zinventován v souladu s požadavky §30 zákona č.563</w:t>
      </w:r>
      <w:r w:rsidR="00C01150">
        <w:rPr>
          <w:sz w:val="28"/>
          <w:szCs w:val="28"/>
        </w:rPr>
        <w:t>/1991 Sb., o účetnictví, v platném znění, neboť nebyly předloženy inventurní soupisy majetku a závazků a zápisy prokazující provedení fyzických inventur majetku. Nebyla provedena dokladová inventura u závazků a majetku, u kterého nelze vizuálně zjistit jeho existenci, nebylo možné  ověřit stavy položek pohledávek z titulu zaplacených záloh, stavy závazků z titulu přijatých záloh a správnost zúčtování v daném účetním období.</w:t>
      </w:r>
      <w:r>
        <w:rPr>
          <w:sz w:val="28"/>
          <w:szCs w:val="28"/>
        </w:rPr>
        <w:t xml:space="preserve"> Vzhledem k předmětu činnosti společnosti (výroba a rozvod tepla) se jedná o rozhodující část bilance.</w:t>
      </w:r>
    </w:p>
    <w:p w:rsidR="001C611B" w:rsidRDefault="001C611B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>Nebyly předloženy vnitřní směrnice společnosti upravující minimálně oběh dokladů mezi ověřovanou společností a externím dodavatelem účetních služeb a jednoznačnou identifikaci číselných řad externích a interních účetních dokladů používaných v prověřovaném období. Nebylo tak možné ověřit úplnost předložených prvotních dokladů, jejich formální a obsahovou správnost. Externí dodavatel účetních služeb odmítl předat jednatelce společnosti dokumenty a podklady, které jsem pro provedení auditu účetní závěrky požadovala.</w:t>
      </w:r>
    </w:p>
    <w:p w:rsidR="001C611B" w:rsidRDefault="001C611B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>V důsledku významnosti skutečností popsaných v přechozím odstavci obsahujícím základ pro odmítnutí výroku jsem nebyla schopna získat dostatečné a vhodné důkazní informace, které by poskytly základ pro vyjádření mého výroku. Proto výrok k účetní závěrce nevyjadřuji.“</w:t>
      </w:r>
    </w:p>
    <w:p w:rsidR="001C611B" w:rsidRDefault="001C611B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>Na rok 2015 již máme výrok auditora s výhradou: „ Společnost vykázala HV za rok 2014 ve vlastních zdrojích jako zisk ve výši Kč 13.215,04, avšak nesprávně posoudila náklady vynaložené v roce 2014 na opravu statiky komína kotelny jako technické zhodnocení majetku. Správným zaúčtováním této operace měl být hospodářský výsledek za rok 2014 vykázán jako ztráta ve výši Kč 328.926,-. Společnost zrealizovala v ověřovaném roce veřejnou zakázku „Zhotovení plynové kotelny ZŠ a MŠ Opletalova 699, 407 22 Benešov nad Ploučnicí, ke které nebyla předložena k ověření dokumentace požadovaná zákonem o veřejných zakázkách a tudíž jsem nemohla ověřit soulad uskutečněné dodávky s podmínkami zákona.</w:t>
      </w:r>
    </w:p>
    <w:p w:rsidR="001C611B" w:rsidRDefault="001C611B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>Podle mého názoru, s výhradou možného vlivu skutečnosti popsané v odstavci základu pro výrok s výhradou, účetní závěrka podává věrný a poctivý obraz aktiv, pasiv a finanční situace společnosti BTS k </w:t>
      </w:r>
      <w:proofErr w:type="gramStart"/>
      <w:r>
        <w:rPr>
          <w:sz w:val="28"/>
          <w:szCs w:val="28"/>
        </w:rPr>
        <w:t>31.12.2015</w:t>
      </w:r>
      <w:proofErr w:type="gramEnd"/>
      <w:r>
        <w:rPr>
          <w:sz w:val="28"/>
          <w:szCs w:val="28"/>
        </w:rPr>
        <w:t xml:space="preserve"> a nákladů, výnosů a výsledku jejího hospodaření a peněžních toků za rok 2015 v souladu s českými účetními předpisy.</w:t>
      </w:r>
      <w:r w:rsidR="00F23AEA">
        <w:rPr>
          <w:sz w:val="28"/>
          <w:szCs w:val="28"/>
        </w:rPr>
        <w:t>“</w:t>
      </w:r>
      <w:bookmarkStart w:id="0" w:name="_GoBack"/>
      <w:bookmarkEnd w:id="0"/>
    </w:p>
    <w:p w:rsidR="001F4B05" w:rsidRDefault="001F4B05" w:rsidP="001C7882">
      <w:pPr>
        <w:jc w:val="both"/>
        <w:rPr>
          <w:sz w:val="28"/>
          <w:szCs w:val="28"/>
        </w:rPr>
      </w:pPr>
    </w:p>
    <w:p w:rsidR="00021C0B" w:rsidRDefault="00021C0B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Děkuji za pozornost </w:t>
      </w:r>
    </w:p>
    <w:p w:rsidR="007C755A" w:rsidRDefault="007C755A" w:rsidP="001C7882">
      <w:pPr>
        <w:jc w:val="both"/>
        <w:rPr>
          <w:sz w:val="28"/>
          <w:szCs w:val="28"/>
        </w:rPr>
      </w:pPr>
      <w:r>
        <w:rPr>
          <w:sz w:val="28"/>
          <w:szCs w:val="28"/>
        </w:rPr>
        <w:t>Stanislava Hrstková</w:t>
      </w:r>
    </w:p>
    <w:sectPr w:rsidR="007C755A" w:rsidSect="00794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B7"/>
    <w:rsid w:val="00021C0B"/>
    <w:rsid w:val="00181A73"/>
    <w:rsid w:val="001C611B"/>
    <w:rsid w:val="001C7882"/>
    <w:rsid w:val="001F4B05"/>
    <w:rsid w:val="003A7BEA"/>
    <w:rsid w:val="004570B7"/>
    <w:rsid w:val="0052799A"/>
    <w:rsid w:val="005D536E"/>
    <w:rsid w:val="0066689D"/>
    <w:rsid w:val="006C3120"/>
    <w:rsid w:val="00774614"/>
    <w:rsid w:val="00794FC7"/>
    <w:rsid w:val="007A010A"/>
    <w:rsid w:val="007C755A"/>
    <w:rsid w:val="0081189F"/>
    <w:rsid w:val="008A57A3"/>
    <w:rsid w:val="00952230"/>
    <w:rsid w:val="00A00C95"/>
    <w:rsid w:val="00A64E06"/>
    <w:rsid w:val="00B04820"/>
    <w:rsid w:val="00BE651A"/>
    <w:rsid w:val="00C01150"/>
    <w:rsid w:val="00C36AC6"/>
    <w:rsid w:val="00C452FB"/>
    <w:rsid w:val="00D8026C"/>
    <w:rsid w:val="00EB1FAA"/>
    <w:rsid w:val="00F2311C"/>
    <w:rsid w:val="00F2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58FF"/>
  <w15:chartTrackingRefBased/>
  <w15:docId w15:val="{0DEC0131-E46D-4915-B197-4D0A1A4D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666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Nebohá</dc:creator>
  <cp:keywords/>
  <dc:description/>
  <cp:lastModifiedBy>Stanislava Nebohá</cp:lastModifiedBy>
  <cp:revision>5</cp:revision>
  <cp:lastPrinted>2016-01-27T12:30:00Z</cp:lastPrinted>
  <dcterms:created xsi:type="dcterms:W3CDTF">2016-09-06T07:26:00Z</dcterms:created>
  <dcterms:modified xsi:type="dcterms:W3CDTF">2016-09-06T12:12:00Z</dcterms:modified>
</cp:coreProperties>
</file>